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F070" w14:textId="7FA8CD9B" w:rsidR="00EE4037" w:rsidRPr="0003031A" w:rsidRDefault="00EE4037" w:rsidP="0003031A">
      <w:pPr>
        <w:spacing w:line="276" w:lineRule="auto"/>
        <w:rPr>
          <w:rFonts w:asciiTheme="minorHAnsi" w:hAnsiTheme="minorHAnsi" w:cstheme="minorHAnsi"/>
          <w:b/>
          <w:bCs/>
        </w:rPr>
      </w:pPr>
      <w:r w:rsidRPr="0003031A">
        <w:rPr>
          <w:rFonts w:asciiTheme="minorHAnsi" w:hAnsiTheme="minorHAnsi" w:cstheme="minorHAnsi"/>
          <w:b/>
          <w:bCs/>
        </w:rPr>
        <w:t>Akademia Nauk Stosowanych</w:t>
      </w:r>
      <w:r w:rsidR="0003031A" w:rsidRPr="0003031A">
        <w:rPr>
          <w:rFonts w:asciiTheme="minorHAnsi" w:hAnsiTheme="minorHAnsi" w:cstheme="minorHAnsi"/>
          <w:b/>
          <w:bCs/>
        </w:rPr>
        <w:br/>
      </w:r>
      <w:r w:rsidRPr="0003031A">
        <w:rPr>
          <w:rFonts w:asciiTheme="minorHAnsi" w:hAnsiTheme="minorHAnsi" w:cstheme="minorHAnsi"/>
          <w:b/>
          <w:bCs/>
        </w:rPr>
        <w:t>im. Jana Amosa Komeńskiego</w:t>
      </w:r>
      <w:r w:rsidR="0003031A" w:rsidRPr="0003031A">
        <w:rPr>
          <w:rFonts w:asciiTheme="minorHAnsi" w:hAnsiTheme="minorHAnsi" w:cstheme="minorHAnsi"/>
          <w:b/>
          <w:bCs/>
        </w:rPr>
        <w:br/>
      </w:r>
      <w:r w:rsidRPr="0003031A">
        <w:rPr>
          <w:rFonts w:asciiTheme="minorHAnsi" w:hAnsiTheme="minorHAnsi" w:cstheme="minorHAnsi"/>
          <w:b/>
          <w:bCs/>
        </w:rPr>
        <w:t>w Lesznie</w:t>
      </w:r>
    </w:p>
    <w:p w14:paraId="1710F9E1" w14:textId="0415EF89" w:rsidR="00EE4037" w:rsidRPr="0003031A" w:rsidRDefault="00EE4037" w:rsidP="0003031A">
      <w:pPr>
        <w:pStyle w:val="Nagwek1"/>
        <w:spacing w:before="960" w:after="60" w:line="276" w:lineRule="auto"/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</w:pPr>
      <w:r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 xml:space="preserve">Uchwała nr </w:t>
      </w:r>
      <w:r w:rsidR="00402868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>32</w:t>
      </w:r>
      <w:r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>/202</w:t>
      </w:r>
      <w:r w:rsidR="00776E62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>5</w:t>
      </w:r>
      <w:r w:rsidR="0003031A"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br/>
      </w:r>
      <w:r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>Senatu Akademii Nauk Stosowanych im. Jana Amosa Komeńskiego w Lesznie</w:t>
      </w:r>
      <w:r w:rsidR="0003031A"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br/>
      </w:r>
      <w:r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 xml:space="preserve">z dnia </w:t>
      </w:r>
      <w:r w:rsidR="00C21C95"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 xml:space="preserve">30 </w:t>
      </w:r>
      <w:r w:rsidR="00776E62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>października</w:t>
      </w:r>
      <w:r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 xml:space="preserve"> 202</w:t>
      </w:r>
      <w:r w:rsidR="00776E62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>5</w:t>
      </w:r>
      <w:r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 xml:space="preserve"> r.</w:t>
      </w:r>
      <w:r w:rsid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br/>
      </w:r>
      <w:r w:rsidRPr="0003031A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 xml:space="preserve">w sprawie </w:t>
      </w:r>
      <w:r w:rsidR="00E64317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 xml:space="preserve">przyjęcia </w:t>
      </w:r>
      <w:r w:rsidR="00AD4375">
        <w:rPr>
          <w:rFonts w:asciiTheme="minorHAnsi" w:eastAsiaTheme="majorEastAsia" w:hAnsiTheme="minorHAnsi" w:cstheme="minorHAnsi"/>
          <w:kern w:val="32"/>
          <w:sz w:val="28"/>
          <w:szCs w:val="28"/>
          <w:lang w:eastAsia="en-US"/>
        </w:rPr>
        <w:t>sprawozdania z funkcjonowania Uczelnianego Systemu Zapewnienia Jakości Kształcenia – Raportu ewaluacji jakości kształcenia w Akademii Nauk Stosowanych im. Jana Amosa Komeńskiego w Lesznie w roku akademickim 2023/2024</w:t>
      </w:r>
    </w:p>
    <w:p w14:paraId="7D89E25A" w14:textId="01EBE9D8" w:rsidR="00EE4037" w:rsidRPr="0003031A" w:rsidRDefault="00EE4037" w:rsidP="0003031A">
      <w:pPr>
        <w:spacing w:before="480" w:line="276" w:lineRule="auto"/>
        <w:rPr>
          <w:rFonts w:asciiTheme="minorHAnsi" w:hAnsiTheme="minorHAnsi" w:cstheme="minorHAnsi"/>
        </w:rPr>
      </w:pPr>
      <w:r w:rsidRPr="0003031A">
        <w:rPr>
          <w:rFonts w:asciiTheme="minorHAnsi" w:hAnsiTheme="minorHAnsi" w:cstheme="minorHAnsi"/>
        </w:rPr>
        <w:t>Senat Akademii Nauk Stosowanych  im. Jana Amosa Komeńskiego w Lesznie</w:t>
      </w:r>
      <w:r w:rsidR="0003031A">
        <w:rPr>
          <w:rFonts w:asciiTheme="minorHAnsi" w:hAnsiTheme="minorHAnsi" w:cstheme="minorHAnsi"/>
        </w:rPr>
        <w:t xml:space="preserve"> </w:t>
      </w:r>
      <w:r w:rsidRPr="0003031A">
        <w:rPr>
          <w:rFonts w:asciiTheme="minorHAnsi" w:hAnsiTheme="minorHAnsi" w:cstheme="minorHAnsi"/>
        </w:rPr>
        <w:t>na podstawie art. 28 ust. 1 pkt 1</w:t>
      </w:r>
      <w:r w:rsidR="00AD4375">
        <w:rPr>
          <w:rFonts w:asciiTheme="minorHAnsi" w:hAnsiTheme="minorHAnsi" w:cstheme="minorHAnsi"/>
        </w:rPr>
        <w:t>6</w:t>
      </w:r>
      <w:r w:rsidRPr="0003031A">
        <w:rPr>
          <w:rFonts w:asciiTheme="minorHAnsi" w:hAnsiTheme="minorHAnsi" w:cstheme="minorHAnsi"/>
        </w:rPr>
        <w:t xml:space="preserve"> ustawy z dnia 20 lipca 2018 r. – Prawo  o szkolnictwie wyższym i nauce (tekst jedn. Dz. U. z 202</w:t>
      </w:r>
      <w:r w:rsidR="00AD4375">
        <w:rPr>
          <w:rFonts w:asciiTheme="minorHAnsi" w:hAnsiTheme="minorHAnsi" w:cstheme="minorHAnsi"/>
        </w:rPr>
        <w:t>4</w:t>
      </w:r>
      <w:r w:rsidRPr="0003031A">
        <w:rPr>
          <w:rFonts w:asciiTheme="minorHAnsi" w:hAnsiTheme="minorHAnsi" w:cstheme="minorHAnsi"/>
        </w:rPr>
        <w:t xml:space="preserve"> r., poz. </w:t>
      </w:r>
      <w:r w:rsidR="00AD4375">
        <w:rPr>
          <w:rFonts w:asciiTheme="minorHAnsi" w:hAnsiTheme="minorHAnsi" w:cstheme="minorHAnsi"/>
        </w:rPr>
        <w:t>1571</w:t>
      </w:r>
      <w:r w:rsidRPr="0003031A">
        <w:rPr>
          <w:rFonts w:asciiTheme="minorHAnsi" w:hAnsiTheme="minorHAnsi" w:cstheme="minorHAnsi"/>
        </w:rPr>
        <w:t xml:space="preserve"> z </w:t>
      </w:r>
      <w:proofErr w:type="spellStart"/>
      <w:r w:rsidRPr="0003031A">
        <w:rPr>
          <w:rFonts w:asciiTheme="minorHAnsi" w:hAnsiTheme="minorHAnsi" w:cstheme="minorHAnsi"/>
        </w:rPr>
        <w:t>późn</w:t>
      </w:r>
      <w:proofErr w:type="spellEnd"/>
      <w:r w:rsidRPr="0003031A">
        <w:rPr>
          <w:rFonts w:asciiTheme="minorHAnsi" w:hAnsiTheme="minorHAnsi" w:cstheme="minorHAnsi"/>
        </w:rPr>
        <w:t>. zm.)</w:t>
      </w:r>
      <w:r w:rsidR="00AD4375">
        <w:rPr>
          <w:rFonts w:asciiTheme="minorHAnsi" w:hAnsiTheme="minorHAnsi" w:cstheme="minorHAnsi"/>
        </w:rPr>
        <w:t xml:space="preserve"> oraz </w:t>
      </w:r>
      <w:r w:rsidRPr="0003031A">
        <w:rPr>
          <w:rFonts w:asciiTheme="minorHAnsi" w:hAnsiTheme="minorHAnsi" w:cstheme="minorHAnsi"/>
        </w:rPr>
        <w:t>§ 1</w:t>
      </w:r>
      <w:r w:rsidR="00AD4375">
        <w:rPr>
          <w:rFonts w:asciiTheme="minorHAnsi" w:hAnsiTheme="minorHAnsi" w:cstheme="minorHAnsi"/>
        </w:rPr>
        <w:t>7</w:t>
      </w:r>
      <w:r w:rsidRPr="0003031A">
        <w:rPr>
          <w:rFonts w:asciiTheme="minorHAnsi" w:hAnsiTheme="minorHAnsi" w:cstheme="minorHAnsi"/>
        </w:rPr>
        <w:t xml:space="preserve"> pkt </w:t>
      </w:r>
      <w:r w:rsidR="00AD4375">
        <w:rPr>
          <w:rFonts w:asciiTheme="minorHAnsi" w:hAnsiTheme="minorHAnsi" w:cstheme="minorHAnsi"/>
        </w:rPr>
        <w:t>8</w:t>
      </w:r>
      <w:r w:rsidRPr="0003031A">
        <w:rPr>
          <w:rFonts w:asciiTheme="minorHAnsi" w:hAnsiTheme="minorHAnsi" w:cstheme="minorHAnsi"/>
        </w:rPr>
        <w:t xml:space="preserve"> Statutu Uczelni uchwala, co następuje :</w:t>
      </w:r>
    </w:p>
    <w:p w14:paraId="259E70D6" w14:textId="4A5B8B19" w:rsidR="0003031A" w:rsidRPr="0003031A" w:rsidRDefault="00EE4037" w:rsidP="0003031A">
      <w:pPr>
        <w:pStyle w:val="Nagwek2"/>
        <w:spacing w:before="480" w:after="60" w:line="276" w:lineRule="auto"/>
        <w:jc w:val="left"/>
        <w:rPr>
          <w:rFonts w:asciiTheme="minorHAnsi" w:eastAsiaTheme="majorEastAsia" w:hAnsiTheme="minorHAnsi" w:cstheme="minorHAnsi"/>
          <w:b w:val="0"/>
          <w:bCs w:val="0"/>
          <w:sz w:val="24"/>
          <w:lang w:eastAsia="en-US"/>
        </w:rPr>
      </w:pPr>
      <w:r w:rsidRPr="0003031A">
        <w:rPr>
          <w:rFonts w:asciiTheme="minorHAnsi" w:eastAsiaTheme="majorEastAsia" w:hAnsiTheme="minorHAnsi" w:cstheme="minorHAnsi"/>
          <w:b w:val="0"/>
          <w:bCs w:val="0"/>
          <w:sz w:val="24"/>
          <w:lang w:eastAsia="en-US"/>
        </w:rPr>
        <w:t>§ 1</w:t>
      </w:r>
    </w:p>
    <w:p w14:paraId="10922CBB" w14:textId="252A18D8" w:rsidR="00EE4037" w:rsidRPr="0003031A" w:rsidRDefault="00AD4375" w:rsidP="0003031A">
      <w:pPr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Senat </w:t>
      </w:r>
      <w:r w:rsidR="00EE4037" w:rsidRPr="0003031A">
        <w:rPr>
          <w:rFonts w:asciiTheme="minorHAnsi" w:hAnsiTheme="minorHAnsi" w:cstheme="minorHAnsi"/>
        </w:rPr>
        <w:t xml:space="preserve">Akademii Nauk Stosowanych im. Jana Amosa Komeńskiego w Lesznie </w:t>
      </w:r>
      <w:r>
        <w:rPr>
          <w:rFonts w:asciiTheme="minorHAnsi" w:hAnsiTheme="minorHAnsi" w:cstheme="minorHAnsi"/>
        </w:rPr>
        <w:t>przyjmuje sprawozdanie z funkcjonowania Uczelnianego Systemu Zapewnienia Jakości Kształcenia – Raportu ewaluacji jakości kształcenia w ANS im. J.A. Komeńskiego w Lesznie w roku akademickim 2023/2024 stanowiący załącznik do niniejszej uchwały.</w:t>
      </w:r>
    </w:p>
    <w:p w14:paraId="454812B2" w14:textId="363F6C9F" w:rsidR="00EE4037" w:rsidRPr="0003031A" w:rsidRDefault="00EE4037" w:rsidP="0003031A">
      <w:pPr>
        <w:pStyle w:val="Nagwek2"/>
        <w:spacing w:before="480" w:after="60" w:line="276" w:lineRule="auto"/>
        <w:jc w:val="left"/>
        <w:rPr>
          <w:rFonts w:asciiTheme="minorHAnsi" w:eastAsiaTheme="majorEastAsia" w:hAnsiTheme="minorHAnsi" w:cstheme="minorHAnsi"/>
          <w:b w:val="0"/>
          <w:bCs w:val="0"/>
          <w:sz w:val="24"/>
          <w:lang w:eastAsia="en-US"/>
        </w:rPr>
      </w:pPr>
      <w:r w:rsidRPr="0003031A">
        <w:rPr>
          <w:rFonts w:asciiTheme="minorHAnsi" w:eastAsiaTheme="majorEastAsia" w:hAnsiTheme="minorHAnsi" w:cstheme="minorHAnsi"/>
          <w:b w:val="0"/>
          <w:bCs w:val="0"/>
          <w:sz w:val="24"/>
          <w:lang w:eastAsia="en-US"/>
        </w:rPr>
        <w:t>§ 2</w:t>
      </w:r>
    </w:p>
    <w:p w14:paraId="60766891" w14:textId="4FCDF44E" w:rsidR="00EE4037" w:rsidRPr="0003031A" w:rsidRDefault="00EE4037" w:rsidP="0003031A">
      <w:pPr>
        <w:spacing w:before="120" w:line="276" w:lineRule="auto"/>
        <w:rPr>
          <w:rFonts w:asciiTheme="minorHAnsi" w:hAnsiTheme="minorHAnsi" w:cstheme="minorHAnsi"/>
        </w:rPr>
      </w:pPr>
      <w:r w:rsidRPr="0003031A">
        <w:rPr>
          <w:rFonts w:asciiTheme="minorHAnsi" w:hAnsiTheme="minorHAnsi" w:cstheme="minorHAnsi"/>
        </w:rPr>
        <w:t>Wykonanie uchwały powierza się Rektorowi.</w:t>
      </w:r>
    </w:p>
    <w:p w14:paraId="5AA6EBC2" w14:textId="3A36E3C2" w:rsidR="00EE4037" w:rsidRPr="0003031A" w:rsidRDefault="00EE4037" w:rsidP="0003031A">
      <w:pPr>
        <w:pStyle w:val="Nagwek2"/>
        <w:spacing w:before="480" w:after="60" w:line="276" w:lineRule="auto"/>
        <w:jc w:val="left"/>
        <w:rPr>
          <w:rFonts w:asciiTheme="minorHAnsi" w:eastAsiaTheme="majorEastAsia" w:hAnsiTheme="minorHAnsi" w:cstheme="minorHAnsi"/>
          <w:b w:val="0"/>
          <w:bCs w:val="0"/>
          <w:sz w:val="24"/>
          <w:lang w:eastAsia="en-US"/>
        </w:rPr>
      </w:pPr>
      <w:r w:rsidRPr="0003031A">
        <w:rPr>
          <w:rFonts w:asciiTheme="minorHAnsi" w:eastAsiaTheme="majorEastAsia" w:hAnsiTheme="minorHAnsi" w:cstheme="minorHAnsi"/>
          <w:b w:val="0"/>
          <w:bCs w:val="0"/>
          <w:sz w:val="24"/>
          <w:lang w:eastAsia="en-US"/>
        </w:rPr>
        <w:t>§ 3</w:t>
      </w:r>
    </w:p>
    <w:p w14:paraId="0F1CD093" w14:textId="47DA6551" w:rsidR="00EE4037" w:rsidRPr="0003031A" w:rsidRDefault="00EE4037" w:rsidP="0003031A">
      <w:pPr>
        <w:spacing w:before="120" w:line="276" w:lineRule="auto"/>
        <w:rPr>
          <w:rFonts w:asciiTheme="minorHAnsi" w:hAnsiTheme="minorHAnsi" w:cstheme="minorHAnsi"/>
        </w:rPr>
      </w:pPr>
      <w:r w:rsidRPr="0003031A">
        <w:rPr>
          <w:rFonts w:asciiTheme="minorHAnsi" w:hAnsiTheme="minorHAnsi" w:cstheme="minorHAnsi"/>
        </w:rPr>
        <w:t>Uchwała wchodzi w życie z dniem podjęcia.</w:t>
      </w:r>
    </w:p>
    <w:p w14:paraId="200A06F6" w14:textId="19D7956A" w:rsidR="0003031A" w:rsidRDefault="00EE4037" w:rsidP="00AD4375">
      <w:pPr>
        <w:spacing w:before="840" w:line="480" w:lineRule="auto"/>
        <w:rPr>
          <w:rFonts w:asciiTheme="minorHAnsi" w:hAnsiTheme="minorHAnsi" w:cstheme="minorHAnsi"/>
        </w:rPr>
      </w:pPr>
      <w:r w:rsidRPr="0003031A">
        <w:rPr>
          <w:rFonts w:asciiTheme="minorHAnsi" w:hAnsiTheme="minorHAnsi" w:cstheme="minorHAnsi"/>
        </w:rPr>
        <w:t>Przewodniczący Senatu</w:t>
      </w:r>
    </w:p>
    <w:p w14:paraId="7E8BCCB6" w14:textId="3A9FD7DA" w:rsidR="001C3D5B" w:rsidRDefault="001C3D5B" w:rsidP="001C3D5B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Rektor</w:t>
      </w:r>
    </w:p>
    <w:p w14:paraId="2128AA27" w14:textId="331E7389" w:rsidR="001C3D5B" w:rsidRPr="0003031A" w:rsidRDefault="001C3D5B" w:rsidP="001C3D5B">
      <w:pPr>
        <w:spacing w:after="100" w:afterAutospacing="1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 Janusz Poła, prof. ANS</w:t>
      </w:r>
    </w:p>
    <w:sectPr w:rsidR="001C3D5B" w:rsidRPr="00030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37"/>
    <w:rsid w:val="0003031A"/>
    <w:rsid w:val="000B3A09"/>
    <w:rsid w:val="001C3D5B"/>
    <w:rsid w:val="00402868"/>
    <w:rsid w:val="00484AB5"/>
    <w:rsid w:val="006D68F6"/>
    <w:rsid w:val="00776E62"/>
    <w:rsid w:val="00A22C06"/>
    <w:rsid w:val="00AD4375"/>
    <w:rsid w:val="00BF1E43"/>
    <w:rsid w:val="00C21C95"/>
    <w:rsid w:val="00C93C5D"/>
    <w:rsid w:val="00E64317"/>
    <w:rsid w:val="00E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5423"/>
  <w15:chartTrackingRefBased/>
  <w15:docId w15:val="{72A855FF-E441-4BB2-A918-C6F347DF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03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037"/>
    <w:pPr>
      <w:keepNext/>
      <w:outlineLvl w:val="0"/>
    </w:pPr>
    <w:rPr>
      <w:rFonts w:eastAsia="Arial Unicode MS"/>
      <w:b/>
      <w:bCs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E4037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037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4037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16-2024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16-2024</dc:title>
  <dc:subject/>
  <dc:creator>Joanna Jędrzejewska</dc:creator>
  <cp:keywords/>
  <dc:description/>
  <cp:lastModifiedBy>Katarzyna Patelka</cp:lastModifiedBy>
  <cp:revision>11</cp:revision>
  <cp:lastPrinted>2024-10-04T12:38:00Z</cp:lastPrinted>
  <dcterms:created xsi:type="dcterms:W3CDTF">2024-07-11T09:01:00Z</dcterms:created>
  <dcterms:modified xsi:type="dcterms:W3CDTF">2025-11-04T10:49:00Z</dcterms:modified>
</cp:coreProperties>
</file>